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5C7C" w:rsidRPr="00695C7C" w:rsidRDefault="00695C7C" w:rsidP="00695C7C">
      <w:pPr>
        <w:rPr>
          <w:b/>
          <w:sz w:val="28"/>
          <w:szCs w:val="28"/>
        </w:rPr>
      </w:pPr>
      <w:r w:rsidRPr="00695C7C">
        <w:rPr>
          <w:b/>
          <w:sz w:val="28"/>
          <w:szCs w:val="28"/>
        </w:rPr>
        <w:t>Notes on 037 data</w:t>
      </w:r>
    </w:p>
    <w:p w:rsidR="00695C7C" w:rsidRPr="00695C7C" w:rsidRDefault="00695C7C" w:rsidP="00695C7C"/>
    <w:p w:rsidR="00695C7C" w:rsidRPr="00695C7C" w:rsidRDefault="00695C7C" w:rsidP="00695C7C">
      <w:pPr>
        <w:rPr>
          <w:b/>
          <w:bCs/>
        </w:rPr>
      </w:pPr>
      <w:r w:rsidRPr="00695C7C">
        <w:rPr>
          <w:b/>
          <w:bCs/>
        </w:rPr>
        <w:t>CRF</w:t>
      </w:r>
    </w:p>
    <w:p w:rsidR="00695C7C" w:rsidRPr="00695C7C" w:rsidRDefault="00695C7C" w:rsidP="00695C7C">
      <w:pPr>
        <w:numPr>
          <w:ilvl w:val="0"/>
          <w:numId w:val="1"/>
        </w:numPr>
      </w:pPr>
      <w:r w:rsidRPr="00695C7C">
        <w:t xml:space="preserve">The datasets provided are the CRF data submitted to the </w:t>
      </w:r>
      <w:proofErr w:type="spellStart"/>
      <w:r w:rsidRPr="00695C7C">
        <w:t>DataFax</w:t>
      </w:r>
      <w:proofErr w:type="spellEnd"/>
      <w:r w:rsidRPr="00695C7C">
        <w:t xml:space="preserve"> database. The variable names correspond to variables names in the annotated CRF on the right hand side of the ATLAS page.</w:t>
      </w:r>
    </w:p>
    <w:p w:rsidR="00695C7C" w:rsidRDefault="00695C7C" w:rsidP="00695C7C">
      <w:pPr>
        <w:numPr>
          <w:ilvl w:val="0"/>
          <w:numId w:val="1"/>
        </w:numPr>
      </w:pPr>
      <w:r w:rsidRPr="00695C7C">
        <w:t>Data tables names correspond to the form names provided on top of the CRFs.</w:t>
      </w:r>
    </w:p>
    <w:p w:rsidR="00F64ACD" w:rsidRDefault="00F64ACD" w:rsidP="000B1C4D">
      <w:pPr>
        <w:rPr>
          <w:b/>
        </w:rPr>
      </w:pPr>
    </w:p>
    <w:p w:rsidR="000B1C4D" w:rsidRDefault="000B1C4D" w:rsidP="000B1C4D">
      <w:pPr>
        <w:rPr>
          <w:b/>
        </w:rPr>
      </w:pPr>
      <w:r>
        <w:rPr>
          <w:b/>
        </w:rPr>
        <w:t>D</w:t>
      </w:r>
      <w:r w:rsidR="00347BC1">
        <w:rPr>
          <w:b/>
        </w:rPr>
        <w:t>ata</w:t>
      </w:r>
    </w:p>
    <w:p w:rsidR="00217A23" w:rsidRPr="00217A23" w:rsidRDefault="00217A23" w:rsidP="00217A23">
      <w:pPr>
        <w:pStyle w:val="ListParagraph"/>
        <w:numPr>
          <w:ilvl w:val="0"/>
          <w:numId w:val="3"/>
        </w:numPr>
        <w:contextualSpacing w:val="0"/>
        <w:rPr>
          <w:b/>
        </w:rPr>
      </w:pPr>
      <w:r>
        <w:t xml:space="preserve">Site ID is used to identify the site in all datasets:  222=Philadelphia and 570=Thailand  </w:t>
      </w:r>
    </w:p>
    <w:p w:rsidR="00217A23" w:rsidRPr="00217A23" w:rsidRDefault="00217A23" w:rsidP="00217A23">
      <w:pPr>
        <w:pStyle w:val="ListParagraph"/>
        <w:numPr>
          <w:ilvl w:val="0"/>
          <w:numId w:val="3"/>
        </w:numPr>
        <w:contextualSpacing w:val="0"/>
      </w:pPr>
      <w:r w:rsidRPr="00217A23">
        <w:t xml:space="preserve">Real </w:t>
      </w:r>
      <w:r>
        <w:t xml:space="preserve">participant ID is replaced by the universal ID in all datasets. </w:t>
      </w:r>
    </w:p>
    <w:p w:rsidR="008A3DFF" w:rsidRPr="00F05460" w:rsidRDefault="008A3DFF" w:rsidP="00695C7C">
      <w:pPr>
        <w:pStyle w:val="ListParagraph"/>
        <w:numPr>
          <w:ilvl w:val="0"/>
          <w:numId w:val="3"/>
        </w:numPr>
        <w:contextualSpacing w:val="0"/>
        <w:rPr>
          <w:b/>
        </w:rPr>
      </w:pPr>
      <w:r>
        <w:t>Keys dataset contains key variables</w:t>
      </w:r>
      <w:r w:rsidR="000B3A1A">
        <w:t xml:space="preserve">, for example, </w:t>
      </w:r>
      <w:r w:rsidR="009E3490">
        <w:t>gender, HIV status, network ID, age , treatment group that are used in most analyses.</w:t>
      </w:r>
      <w:bookmarkStart w:id="0" w:name="_GoBack"/>
      <w:bookmarkEnd w:id="0"/>
    </w:p>
    <w:p w:rsidR="00F05460" w:rsidRPr="00F05460" w:rsidRDefault="00F05460" w:rsidP="00F05460">
      <w:pPr>
        <w:pStyle w:val="ListParagraph"/>
        <w:contextualSpacing w:val="0"/>
        <w:rPr>
          <w:b/>
        </w:rPr>
      </w:pPr>
    </w:p>
    <w:p w:rsidR="00695C7C" w:rsidRPr="00347BC1" w:rsidRDefault="00695C7C" w:rsidP="00695C7C">
      <w:pPr>
        <w:rPr>
          <w:b/>
          <w:bCs/>
        </w:rPr>
      </w:pPr>
      <w:r w:rsidRPr="00695C7C">
        <w:rPr>
          <w:b/>
          <w:bCs/>
        </w:rPr>
        <w:t>Study Visits</w:t>
      </w:r>
    </w:p>
    <w:p w:rsidR="00F05460" w:rsidRDefault="00F05460" w:rsidP="00F05460">
      <w:pPr>
        <w:numPr>
          <w:ilvl w:val="0"/>
          <w:numId w:val="2"/>
        </w:numPr>
      </w:pPr>
      <w:r w:rsidRPr="00695C7C">
        <w:t xml:space="preserve">Visit number corresponds to the week number </w:t>
      </w:r>
      <w:r>
        <w:t xml:space="preserve">when the visit was completed as follows: </w:t>
      </w:r>
    </w:p>
    <w:p w:rsidR="00F05460" w:rsidRDefault="00F05460" w:rsidP="00F05460">
      <w:pPr>
        <w:pStyle w:val="ListParagraph"/>
        <w:numPr>
          <w:ilvl w:val="0"/>
          <w:numId w:val="4"/>
        </w:numPr>
      </w:pPr>
      <w:r>
        <w:t>Visit 101= Screening</w:t>
      </w:r>
    </w:p>
    <w:p w:rsidR="00F05460" w:rsidRDefault="00F05460" w:rsidP="00F05460">
      <w:pPr>
        <w:pStyle w:val="ListParagraph"/>
        <w:numPr>
          <w:ilvl w:val="0"/>
          <w:numId w:val="4"/>
        </w:numPr>
      </w:pPr>
      <w:r>
        <w:t xml:space="preserve">Visit 201= Enrollment </w:t>
      </w:r>
    </w:p>
    <w:p w:rsidR="00F05460" w:rsidRDefault="00F05460" w:rsidP="00F05460">
      <w:pPr>
        <w:pStyle w:val="ListParagraph"/>
        <w:numPr>
          <w:ilvl w:val="0"/>
          <w:numId w:val="4"/>
        </w:numPr>
      </w:pPr>
      <w:r>
        <w:t xml:space="preserve">Visit 301= 6 months follow-up </w:t>
      </w:r>
    </w:p>
    <w:p w:rsidR="00F05460" w:rsidRDefault="00F05460" w:rsidP="00F05460">
      <w:pPr>
        <w:pStyle w:val="ListParagraph"/>
        <w:numPr>
          <w:ilvl w:val="0"/>
          <w:numId w:val="4"/>
        </w:numPr>
      </w:pPr>
      <w:r>
        <w:t>Visit 401=12 months follow-up</w:t>
      </w:r>
    </w:p>
    <w:p w:rsidR="00F05460" w:rsidRDefault="00F05460" w:rsidP="00F05460">
      <w:pPr>
        <w:pStyle w:val="ListParagraph"/>
        <w:numPr>
          <w:ilvl w:val="0"/>
          <w:numId w:val="4"/>
        </w:numPr>
      </w:pPr>
      <w:r>
        <w:t>Visit 501=18 months follow-up</w:t>
      </w:r>
    </w:p>
    <w:p w:rsidR="00F05460" w:rsidRDefault="00F05460" w:rsidP="00F05460">
      <w:pPr>
        <w:pStyle w:val="ListParagraph"/>
        <w:numPr>
          <w:ilvl w:val="0"/>
          <w:numId w:val="4"/>
        </w:numPr>
      </w:pPr>
      <w:r>
        <w:t>Visit 601=24 months follow-up</w:t>
      </w:r>
    </w:p>
    <w:p w:rsidR="00057362" w:rsidRDefault="00F05460" w:rsidP="00F05460">
      <w:pPr>
        <w:pStyle w:val="ListParagraph"/>
        <w:numPr>
          <w:ilvl w:val="0"/>
          <w:numId w:val="4"/>
        </w:numPr>
      </w:pPr>
      <w:r>
        <w:t>Visit 701=30 months follow-up</w:t>
      </w:r>
    </w:p>
    <w:sectPr w:rsidR="0005736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3C26AE"/>
    <w:multiLevelType w:val="hybridMultilevel"/>
    <w:tmpl w:val="28C218B2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3E8380E"/>
    <w:multiLevelType w:val="hybridMultilevel"/>
    <w:tmpl w:val="8402E3E4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4C5178E5"/>
    <w:multiLevelType w:val="hybridMultilevel"/>
    <w:tmpl w:val="9650DEF2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4393C67"/>
    <w:multiLevelType w:val="hybridMultilevel"/>
    <w:tmpl w:val="0706CB6E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4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586D"/>
    <w:rsid w:val="00057362"/>
    <w:rsid w:val="000B1C4D"/>
    <w:rsid w:val="000B3A1A"/>
    <w:rsid w:val="00217A23"/>
    <w:rsid w:val="00324829"/>
    <w:rsid w:val="00347BC1"/>
    <w:rsid w:val="00406E0B"/>
    <w:rsid w:val="00636F1D"/>
    <w:rsid w:val="00695C7C"/>
    <w:rsid w:val="0077586D"/>
    <w:rsid w:val="008A3DFF"/>
    <w:rsid w:val="009E3490"/>
    <w:rsid w:val="00F05460"/>
    <w:rsid w:val="00F64A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B1C4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B1C4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1</Pages>
  <Words>131</Words>
  <Characters>752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Fred Hutchinson Research Center</Company>
  <LinksUpToDate>false</LinksUpToDate>
  <CharactersWithSpaces>882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Ostbye, Katherine M</dc:creator>
  <cp:lastModifiedBy>Ou, San-San</cp:lastModifiedBy>
  <cp:revision>9</cp:revision>
  <dcterms:created xsi:type="dcterms:W3CDTF">2014-09-29T17:12:00Z</dcterms:created>
  <dcterms:modified xsi:type="dcterms:W3CDTF">2014-10-07T19:17:00Z</dcterms:modified>
</cp:coreProperties>
</file>